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  <w:vMerge w:val="restart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Система для беспроводной передачи аудиоинформации в виде электромагнитного сигнала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Система должна состоять из: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Устройства для беспроводной передачи аудиоинформации в виде электромагнитного сигнала (далее по тексту - устройство), Устройства ввода текстовой информации (далее по тексту - клавиатура), Устройства для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приёма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и передачи текстовой информации (далее по тексту - приемопередатчик)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Устройство должно быть выполнено в виде единого конструктивного блока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Материал корпуса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Пластик или металл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  <w:t>Допустимые материалы при применении пластикового корпуса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/>
              </w:rPr>
              <w:t xml:space="preserve">ABS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  <w:t xml:space="preserve">пластик;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/>
              </w:rPr>
              <w:t>HDPE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  <w:t>;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/>
              </w:rPr>
              <w:t xml:space="preserve"> LDPE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Допустимые материалы при применении металлического корпуса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  <w:t>Дюраль;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  <w:t>Алюминий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Корпус должен иметь ручку для переноски устройства с одного рабочего места на другое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Складная; стационарная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 корпусе устройства должны быть предусмотрены пазы для складной ручки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  <w:t>На корпусе устройства должен располагаться знак доступности для инвалидов по слуху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  <w:t>Включение и выключение устройства должно осуществляться при помощи  переключателя с подсветкой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Клавишный или движковый переключатель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  <w:t>Устройство должно иметь встроенное устройство для приёма и преобразования акустического сигнала в цифровой (далее по тексту - приёмник)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Устройство должно иметь встроенный цифровой информационный дисплей с подсветкой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D; OLED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Multi-touch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Устройство должно иметь встроенный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FM-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приемник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Плавная регулировка мощности магнитного поля с помощью органа управления устройством, выполненного в виде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[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ролик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]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;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[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энкодер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]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Встроенный синтезатор речи, работающий без подключения к сети интернет в режиме оффлайн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  <w:vAlign w:val="center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Функция распознавания речи, работающая без подключения к сети интернет в режиме оффлайн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Предустановленная на устройство операционная система должна иметь адаптированные под мобильные планшетные компьютеры видеодрайверы и развитую систему обработки жестов для сенсорного управления ПО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Световая индикация мощности магнитного поля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Световая индикация уровня заряда встроенной аккумуляторной батареи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Увеличение и уменьшение громкости аудиосигналов при помощи нажимных элементов управления устройством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Остановка и продолжение воспроизведение аудиосигналов при помощи нажимных элементов управления устройством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Навигация между аудиофайлами, записанными на подключённом внешнем накопителе информации, при помощи нажимных элементов управления устройством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Переключение между различными источниками аудиосигналов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Приём сигналов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Активация и деактивация распознавания голоса, преобразования его в текстовую информацию и передача текстовой информации по радиочастоте на приемопередатчик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Отображение цифровой, цифробуквенной и графической 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Изменение и фиксирование отображаемой цифровой, цифробуквенной и графической 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Индикация наличия беспроводной связи между другими приемопередатчиками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Сохранение и отображение отправленного и принятого текста в виде списка с возможностью его пролистывания в случае необходимости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Ввод текста при помощи виртуальной клавиатуры на сенсорном экране с раскладкой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QWERTY,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передача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введённого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и приём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Подключение внешней клавиатуры для ввода текста с раскладкой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QWERTY,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передача введённого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Bluetooth,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приём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Отображение вводимого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Удаление последнего отправленного текстового сообщения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Поддержка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GPS,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беспроводной технологии 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G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Приемопередатчик должен иметь встроенный цифровой информационный дисплей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LCD; OLED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Multi-touch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Приемопередатчик должен иметь встроенный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FM-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приемник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Предустановленная на приемопередатчик операционная система должна иметь адаптированные под мобильные планшетные компьютеры видеодрайверы и развитую систему обработки жестов для сенсорного управления ПО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Приемопередатчик должен иметь сенсорный экран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Световая индикация уровня заряда встроенной аккумуляторной батареи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Приемопередатчик должен иметь функцию приёма и передачи сигналов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Приемопередатчик должен иметь функцию отображения цифровой, цифробуквенной и графической 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Приемопередатчик должен иметь функцию изменения и фиксирования ориентации отображаемой цифровой, цифробуквенной и графической 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Приемопередатчик должен иметь функцию индикации наличия беспроводной связи между другими приемопередатчиками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Приемопередатчик должен иметь функцию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сохранения и отображения отправленного и принятого текста в виде списка с возможностью его пролистывания в случае необходимости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Приемопередатчик должен иметь функцию ввода текста при помощи виртуальной клавиатуры на сенсорном экране с раскладкой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QWERTY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, передачи введенного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Bluetooth,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приема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Приемопередатчик должен иметь функцию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подключения внешней клавиатуры для ввода текста с раскладкой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QWERTY,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передачи введённого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Bluetooth,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приёма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Приемопередатчик должен иметь функцию отображения вводимого текста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Приемопередатчик должен иметь функцию удаления последнего отправленного текстового сообщения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Приемопередатчик должен иметь поддержку беспроводных технологий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3G, GPS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Клавиатура должна иметь функцию передачи вводимого текста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Клавиатура должна иметь функцию индикации наличия беспроводной связи между клавиатурой и приемопередатчиком по протоколу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Bluetooth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Клавиатура должна иметь функцию световой индикации уровня заряда встроенной аккумуляторной батареи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Клавиатура должна иметь функцию включения и отключения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Bluetooth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соединения при помощи нажимного элемента управления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Включение и отключение питания клавиатуры при помощи нажимного или движкового переключателя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разъемов для подключения питания и зарядного устройства встроенной аккумуляторной батареи на корпусе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Количество разъемов диаметром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3,5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мм для подключения внешних аудиоустройств на корпусе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Количество разъемов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USB type-A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на корпусе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Количество разъемов для подключения карты памяти типа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microSD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на корпусе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разъемов для подключения зарядного устройства на корпусе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разъемов для подключения зарядного устройства на корпусе клавиатуры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20" w:right="40" w:rightChars="0" w:firstLine="0" w:firstLine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ступеней световой индикации мощности магнитного поля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ступеней световой индикации уровня заряда встроенной аккумуляторной батареи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Суммарный коэффициент гармонических искажений, %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более 0,5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Частотный диапазон должен быть, Гц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уже чем 100...8000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Диапазон уровня входного сигнала для линейного входа должен быть не уже чем, 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0,3 до 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Максимальная напряженность магнитного поля, мГс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20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Максимальная потребляемая мощность, Вт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более 20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Питание устройства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Должно быть от сети переменного тока не более 240 В, не менее 50 Гц, от встроенной аккумуляторной батареи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Время полной зарядки встроенной аккумуляторной батареи устройства, ч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 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Время непрерывной работы от встроенной аккумуляторной батареи при максимальном уровне магнитного поля, ч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1,5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Радиус действия индукционной петли, 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2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Габаритные размеры устройства, ДхШхВ, мм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более 280х260х100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Вес устройства, 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более 1200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Угол наклона передней поверхности корпуса устройства относительно горизонтальной оси, градусов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70, не более 80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Ширина отверстия в ручке устройства, мм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Не менее 140, не более 150 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Высота встроенного в устройство дисплея, см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Более 13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Ширина встроенного в устройство дисплея, см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20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Плотность пикселей встроенного в устройство дисплея, пикселей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 на дюйм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ppi)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12000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Разрешение встроенного в устройство дисплея, Мпикс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0,92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Соотношение сторон встроенного в устройство дисплея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1,5 до 1,7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ядер процессора устройства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Более 2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Частота процессора устройства не должна быть, ГГц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Менее 1,3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Объем оперативной памяти устройства, Гбайт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Не менее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Объем встроенной памяти устройства, Гбайт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Более 12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Поддерживаемый устройством стандарт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Wi-Fi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ниже 802.11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b/g/n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Количество ядер процессора приёмопередатчика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Более 2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Частота процессора приёмопередатчика не должна быть, ГГц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Менее 1,3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Объем встроенной памяти приемопередатчика должен быть, Гбайт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16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Поддерживаемый приемопередатчиком стандарт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Wi-Fi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ниже 802.11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b/g/n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Питание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Должно быть от встроенной аккумуляторной батареи; от сети переменного тока не более 240 В, не менее 50 Гц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Ёмкость встроенной аккумуляторной батареи, мА·ч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5000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Вес приёмопередатчика, г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 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50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Габаритные размеры приёмопередатчика, ДхШхВ, мм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 250х180х11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Приёмопередатчик должен иметь основную камеру, расположенную на задней крышке приёмопередатчика, для возможности фотографирования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Приёмопередатчик должен иметь фронтальную камеру, расположенную на лицевой части приёмопередатчика для возможности осуществления видеовызова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Разрешение основной камеры приёмопередатчика, Мп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2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Разрешение фронтальной камеры приёмопередатчика, Мп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0,3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Высота дисплея приёмопередатчика, см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Более 13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Ширина дисплея приёмопередатчика, см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20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Плотность пикселей дисплея приёмопередатчика, пикселей на дюйм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ppi)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Не менее 24000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Разрешение дисплея приемопередатчика, Мпикс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0,92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Соотношение сторон дисплея приемопередатчика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1,5 до 1,7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Тип экрана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[TFT]; [IPS]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Количество разъемов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microUSB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 2.0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для подключения зарядного устройства у приёмопередатчика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Количество разъёмов для подключения наушников у приёмопередатчика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Не менее 1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 xml:space="preserve">Питание клавиатуры </w:t>
            </w:r>
          </w:p>
        </w:tc>
        <w:tc>
          <w:tcPr>
            <w:tcW w:w="899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Должно быть от встроенной аккумуляторной батареи</w:t>
            </w:r>
          </w:p>
        </w:tc>
        <w:tc>
          <w:tcPr>
            <w:tcW w:w="73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Время полной зарядки встроенной аккумуляторной батареи клавиатуры, ч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До 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Время автономной работы клавиатуры, ч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От 1,5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ind w:right="-107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8C4383C"/>
    <w:rsid w:val="0BB86DA7"/>
    <w:rsid w:val="0D442D23"/>
    <w:rsid w:val="147730E4"/>
    <w:rsid w:val="18D90CCF"/>
    <w:rsid w:val="18F57209"/>
    <w:rsid w:val="1A7B55A2"/>
    <w:rsid w:val="1C0B7A20"/>
    <w:rsid w:val="1D9E4A80"/>
    <w:rsid w:val="23DB4567"/>
    <w:rsid w:val="24001C37"/>
    <w:rsid w:val="248D6EF2"/>
    <w:rsid w:val="28DC781C"/>
    <w:rsid w:val="2A711AEC"/>
    <w:rsid w:val="2B474035"/>
    <w:rsid w:val="2C4F7FA1"/>
    <w:rsid w:val="2D0F07D0"/>
    <w:rsid w:val="34F816FD"/>
    <w:rsid w:val="38CB2600"/>
    <w:rsid w:val="39D26E23"/>
    <w:rsid w:val="4006543B"/>
    <w:rsid w:val="429D2A90"/>
    <w:rsid w:val="44541713"/>
    <w:rsid w:val="49CE3B43"/>
    <w:rsid w:val="4A320EA1"/>
    <w:rsid w:val="4AFC256A"/>
    <w:rsid w:val="4B3328AF"/>
    <w:rsid w:val="4D2844CE"/>
    <w:rsid w:val="4E2A6DC7"/>
    <w:rsid w:val="4E2F44D8"/>
    <w:rsid w:val="4F8B60B7"/>
    <w:rsid w:val="560959EE"/>
    <w:rsid w:val="5AF53543"/>
    <w:rsid w:val="5C6B2FA4"/>
    <w:rsid w:val="5E83522C"/>
    <w:rsid w:val="644315E5"/>
    <w:rsid w:val="6457692C"/>
    <w:rsid w:val="64845FE3"/>
    <w:rsid w:val="673108F4"/>
    <w:rsid w:val="72392E0F"/>
    <w:rsid w:val="729474A4"/>
    <w:rsid w:val="78F21706"/>
    <w:rsid w:val="793812F1"/>
    <w:rsid w:val="7B992D76"/>
    <w:rsid w:val="7E9C35B8"/>
    <w:rsid w:val="7ED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1</TotalTime>
  <ScaleCrop>false</ScaleCrop>
  <LinksUpToDate>false</LinksUpToDate>
  <CharactersWithSpaces>64375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ООО Круст</cp:lastModifiedBy>
  <dcterms:modified xsi:type="dcterms:W3CDTF">2021-05-19T13:43:43Z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