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Техническое задание на систему для управления курсором мыши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tbl>
      <w:tblPr>
        <w:tblStyle w:val="4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baseline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Наименование товара</w:t>
            </w:r>
          </w:p>
        </w:tc>
        <w:tc>
          <w:tcPr>
            <w:tcW w:w="67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vertAlign w:val="baseline"/>
                <w:lang w:val="ru-RU"/>
              </w:rPr>
              <w:t>Требования к товару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1" w:hRule="atLeast"/>
        </w:trPr>
        <w:tc>
          <w:tcPr>
            <w:tcW w:w="184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Система для управления курсором мыши</w:t>
            </w:r>
          </w:p>
        </w:tc>
        <w:tc>
          <w:tcPr>
            <w:tcW w:w="6705" w:type="dxa"/>
          </w:tcPr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Система для управления курсором мыши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(далее система) должна иметь следующие функции: 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Управление курсором мыши с помощью движений головы;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Подключения к устройствам с помощью протокола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Bluetooth;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 xml:space="preserve">Световой индикации активного подключения к компьютеру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устройства для управления курсором мыши с помощью движений головы (далее по тексту устройство)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 xml:space="preserve">Активации подключения с помощью протокола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en-US"/>
              </w:rPr>
              <w:t>Bluetooth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 xml:space="preserve"> нажатием элемента управления устройством, выполненным в виде кнопки;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Настройки чувствительности движений указателя мыши по отношению к движениям головы;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Световой индикации процесса зарядки автономного и перезаряжаемого источника питания устройства;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 xml:space="preserve">Световой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индикации завершения зарядки автономного и перезаряжаемого источника питания устройства;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Световой индикации поиска устройства для подключения;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Световой индикации низкого заряда батареи устройства;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Система должна включать в себя следующие компоненты: устройство для управления курсором мыши с помощью движений головы, приспособление для управления кликами курсора мыши по функционалу аналогичным нажатию кнопок на компьютерной мышке (далее по тексту клики) с помощью укусов (далее по тексту модуль укусов); приспособление для управления кликами с помощью выдохов пользователя (далее по тексту модуль выдохов), приспособление для управления кликами с помощью нажатия кнопки (далее по тексту кнопочный модуль), приспособления для управления кликами с помощью нажатия ногой на нажимной механизм (далее по тексту ножной модуль). </w:t>
            </w: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Устройство должно быть выполнено из ударопрочного пластика в форме оправы для очков. Устройство должно иметь не менее 1 разъёма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/>
              </w:rPr>
              <w:t>TRS mini-jack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в шарнирном соединении между рамкой и креплениями для ушей (далее по тексту заушники) для подключения модуля укусов, модуля выдохов.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Заушники должны иметь возможность складываться при необходимости аналогично заушникам, используемым в оправе для очков.</w:t>
            </w: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Модуль укусов должен иметь следующее исполнение: в виде нажимного элемента на гибкой ножкой, подключаемой к разъёму устройства таким образом, чтобы нажимной элемент имел возможность располагаться во рту пользователя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для активации кликов с помощью укусов нажимного элемента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Нажимной элемент модуля укусов должен быть водонепроницаемым.</w:t>
            </w: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Модуль выдохов должен иметь следующее исполнение: в виде микрофона на гибкой ножке , подключаемой к разъёму устройства таким образом, чтобы микрофон имел возможность располагаться около рта пользователя. Модуль выдохов должен иметь съёмный, автономный источник питания. Модуль выдохов должен иметь функцию автоматического отключения питания в случае неиспользования. Модуль должен иметь нажимной элемент для включения и отключения питания.</w:t>
            </w: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Кнопочный модуль должен иметь следующее исполнение: в виде кнопки с липким дном для крепления на ткани. Кнопка крепится на гибком кабеле, подключаемым к разъёму устройства.</w:t>
            </w: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Ножной модуль должен иметь следующее исполнение: в виде нажимного элемента с нескользящим дном. Ножной модуль должен иметь возможность проводного подключения к разъёму устройства. </w:t>
            </w: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firstLine="300" w:firstLineChars="15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Технические характеристики: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Количество уровней чувствительности курсора мыши к движениям головы: не менее 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Поддерживаемые операционные системы: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Windows, Android, macOS, Linux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Время до автоматического отключения модуля выдохов при бездействии: не более 60 минут;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Ёмкость аккумуляторной батареи устройства: не менее 330 мА*ч;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Длина устройства, мм: от 150 до 170;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Ширина устройства, мм: от 135 до 155;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Высота устройства, мм: от 40 до 60;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Вес устройства: не более 60 г. </w:t>
            </w:r>
          </w:p>
        </w:tc>
      </w:tr>
      <w:bookmarkEnd w:id="0"/>
    </w:tbl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2CF6BC"/>
    <w:multiLevelType w:val="singleLevel"/>
    <w:tmpl w:val="A92CF6B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77664804"/>
    <w:multiLevelType w:val="singleLevel"/>
    <w:tmpl w:val="7766480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60551"/>
    <w:rsid w:val="02EC7C01"/>
    <w:rsid w:val="07A83EE9"/>
    <w:rsid w:val="09EC69F4"/>
    <w:rsid w:val="0BC638EC"/>
    <w:rsid w:val="0C4245EF"/>
    <w:rsid w:val="0EFB6457"/>
    <w:rsid w:val="111869BB"/>
    <w:rsid w:val="11A46041"/>
    <w:rsid w:val="124302EF"/>
    <w:rsid w:val="174871B4"/>
    <w:rsid w:val="18732D41"/>
    <w:rsid w:val="18D148F0"/>
    <w:rsid w:val="196A5C8E"/>
    <w:rsid w:val="1BCC76F9"/>
    <w:rsid w:val="1E0D58F0"/>
    <w:rsid w:val="1F4327FA"/>
    <w:rsid w:val="1FE950E4"/>
    <w:rsid w:val="20160551"/>
    <w:rsid w:val="20DF68E9"/>
    <w:rsid w:val="29B60FDA"/>
    <w:rsid w:val="2A236AAE"/>
    <w:rsid w:val="2B183440"/>
    <w:rsid w:val="2B7F1B33"/>
    <w:rsid w:val="2B8B2129"/>
    <w:rsid w:val="2DB46616"/>
    <w:rsid w:val="30B40068"/>
    <w:rsid w:val="32F24552"/>
    <w:rsid w:val="3971668C"/>
    <w:rsid w:val="3A98555B"/>
    <w:rsid w:val="3C712B0E"/>
    <w:rsid w:val="3CB53FAB"/>
    <w:rsid w:val="3D0C42DE"/>
    <w:rsid w:val="40104AC2"/>
    <w:rsid w:val="421C25B3"/>
    <w:rsid w:val="42B041DD"/>
    <w:rsid w:val="49EC3BF2"/>
    <w:rsid w:val="4B893BB5"/>
    <w:rsid w:val="4D9D06FD"/>
    <w:rsid w:val="4F4F5E24"/>
    <w:rsid w:val="507C38B7"/>
    <w:rsid w:val="55891D70"/>
    <w:rsid w:val="55DE797C"/>
    <w:rsid w:val="59E36AC0"/>
    <w:rsid w:val="5B037320"/>
    <w:rsid w:val="5DDC02D7"/>
    <w:rsid w:val="5DF2061D"/>
    <w:rsid w:val="5ED94250"/>
    <w:rsid w:val="64A5096C"/>
    <w:rsid w:val="6B1421F9"/>
    <w:rsid w:val="6B39585D"/>
    <w:rsid w:val="736F672C"/>
    <w:rsid w:val="7572733A"/>
    <w:rsid w:val="76470484"/>
    <w:rsid w:val="774422C8"/>
    <w:rsid w:val="77C76B02"/>
    <w:rsid w:val="78BC2D39"/>
    <w:rsid w:val="79C66F51"/>
    <w:rsid w:val="7C6563BB"/>
    <w:rsid w:val="7EE2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2018-11-15T09:14:00Z</dcterms:created>
  <dc:creator>RZ2</dc:creator>
  <cp:lastModifiedBy>RZ2</cp:lastModifiedBy>
  <dcterms:modified xsi:type="dcterms:W3CDTF">2019-01-30T13:47:05Z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