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 на устройство для печати шрифтом Брайля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4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5587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требования к товару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 и значение требования к товару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Ед. изм.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5587" w:type="dxa"/>
          </w:tcPr>
          <w:p>
            <w:pPr>
              <w:widowControl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Односторонняя и двухсторонняя печать рельефно-точечным шрифтом Брайля и односторонняя печать тактильной графики; размещение точек на разных расстояниях; регулировка тягового усилия на роликах подачи бумаги; загрузка бумаги в альбомной и портретной ориентации; установка и настройка дополнительного интервала между строками; инвертирование цвета.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Совместимость</w:t>
            </w:r>
          </w:p>
        </w:tc>
        <w:tc>
          <w:tcPr>
            <w:tcW w:w="558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Windows,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Mac OS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</w:t>
            </w:r>
          </w:p>
        </w:tc>
        <w:tc>
          <w:tcPr>
            <w:tcW w:w="5587" w:type="dxa"/>
          </w:tcPr>
          <w:p>
            <w:pPr>
              <w:widowControl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Соответствие ограничениям цифрового устройства не ниже класса А правил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FCC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части 15; соответствие стандарту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ICES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-003; соответствие требованиям к помехам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55032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class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; соответствие требованиям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CISPR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32;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 настройки дополнительного интервала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 0,05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Дюйм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дополнительного интервала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не менее 0 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 1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Дюйм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Дюйм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поддерживаемых стандартов</w:t>
            </w:r>
            <w:r>
              <w:rPr>
                <w:rFonts w:ascii="Calibri" w:hAnsi="Calibri" w:eastAsia="Calibri" w:cs="Calibri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для интервала между точками шрифта Брайля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уровней высоты шрифта Брайля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 3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режимов качества печати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 3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односторонней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печати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знак в секунду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двухсторонней печати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не менее 400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а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Тактильное разрешение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 100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точ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 дюйм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Рельефная плотность точек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точ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 дюйм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Высота точек тактильной графики для цветного исполнения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не менее 6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 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Метод подачи бумаги</w:t>
            </w:r>
          </w:p>
        </w:tc>
        <w:tc>
          <w:tcPr>
            <w:tcW w:w="558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Одностоечное устройство подачи листов сверху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Ширина бумаги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для печати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176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305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Вес бумаги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для печати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90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 / м2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г / м2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Напряжение: от 100 до 240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± 10%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)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Частота: 50/60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(± 3%)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Пассивный режим: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От 9 до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Предохранитель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 A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250 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медленно перегорающий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Размеры принтера</w:t>
            </w:r>
          </w:p>
        </w:tc>
        <w:tc>
          <w:tcPr>
            <w:tcW w:w="558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Ширина: не менее 540 и не более 560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Глубина: не менее 270 и не более 280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Высота: не менее 150 и не более 160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Вес: не менее 8 и не более 10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Разъёмы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от 1 до 2 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от 1 до 2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IEC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14 не менее 1 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TRS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jack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от 1 до 2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Кнопки управления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не менее 4 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 6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Светодиодные индикаторы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не менее 3 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 5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Условия эксплуатации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Рабочая температура: не менее 15 и не более 35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Температура хранения: не менее -40 и не более 70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Относительная влажность: не менее 20 и не более 80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: не более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2000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° C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° C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%</w:t>
            </w:r>
          </w:p>
          <w:p>
            <w:pPr>
              <w:widowControl w:val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Акустика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устройства</w:t>
            </w:r>
          </w:p>
        </w:tc>
        <w:tc>
          <w:tcPr>
            <w:tcW w:w="558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Отверстие для вывода бумаги располагается на передней панели устройства для печати шрифта Брайля, далее по тексту - изделие;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на верхней стороне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изделия, в прямоугольном углублении со скруглёнными углами,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слева направо расположены рельефные обозначения чёрного цвета  следующих кнопок управления: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Menu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Down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Cancel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»; ниже рельефного обозначения располагаются соответствующие им кнопки; под кнопками: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Menu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Down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Cancel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» располагаются светодиодные индикаторы.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 кареткой, сверху изделия располагается откидная крышка, защищающая исполнительную часть изделия от попадания посторонних предметов;   устройство подачи листов  включает лоток для бумаги, устанавливаемый в отверстие крышки изделия на направляющие;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вдоль верхней кромки лотка для бумаги располагаются пазы для двух пластиковых удлинителей;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приспособление для блокировки каретки во время транспортировки представляет собой винт; на правой  стороне изделия располагаются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Ethernet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TRS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jack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; на задней стороне располагаются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IEC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14, выключатель Вкл. / Выкл., предохранитель и ручка настройки тягового усилия роликов подачи бумаги;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Размеры отверстия для вывода бумаги 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370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390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Ширина: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Расстояние от крайней левой точки отверстия для вывода бумаги до левого ребра передней стороны корпуса 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70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80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от крайней правой точки отверстия для вывода бумаги до правого ребра передней стороны корпуса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75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85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от крайней нижней точки отверстия для вывода бумаги до нижнего ребра передней стороны корпуса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90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от крайней верхней точки отверстия для вывода бумаги до верхнего ребра передней стороны корпуса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40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50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«Menu», «Up», «Down», «Cancel»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12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прямоугольного углубления для обозначения кнопок управления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длина: не менее 75 и не более 85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ширина: не менее 25 и не более 35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лотка для бумаги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длина: не менее 320 и не более 340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ширина: не менее 220 и не более 240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пластиковых удлинителей</w:t>
            </w:r>
          </w:p>
        </w:tc>
        <w:tc>
          <w:tcPr>
            <w:tcW w:w="5587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длина: не менее 165 и не более 175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ширина: не менее 55 и не более 65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Комплектация</w:t>
            </w:r>
          </w:p>
        </w:tc>
        <w:tc>
          <w:tcPr>
            <w:tcW w:w="5587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Экранированный интерфейсный кабель; шнур питания;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-кабель; флэш-накопитель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с драйвером принтера и ТД; инструкция по настройке шрифта Брайля; руководство эксплуатации; паспорт.</w:t>
            </w:r>
          </w:p>
        </w:tc>
        <w:tc>
          <w:tcPr>
            <w:tcW w:w="97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0"/>
    <w:rsid w:val="00C1702C"/>
    <w:rsid w:val="00E87210"/>
    <w:rsid w:val="018D1886"/>
    <w:rsid w:val="09F339E1"/>
    <w:rsid w:val="0E4729BA"/>
    <w:rsid w:val="0E8F025E"/>
    <w:rsid w:val="0EA94319"/>
    <w:rsid w:val="0F36618E"/>
    <w:rsid w:val="18296123"/>
    <w:rsid w:val="19D94111"/>
    <w:rsid w:val="1C285AF9"/>
    <w:rsid w:val="20EA650C"/>
    <w:rsid w:val="21E11501"/>
    <w:rsid w:val="2F8131C4"/>
    <w:rsid w:val="331E2DE9"/>
    <w:rsid w:val="36EA0962"/>
    <w:rsid w:val="370B6570"/>
    <w:rsid w:val="3C0A361B"/>
    <w:rsid w:val="3C273631"/>
    <w:rsid w:val="3E8E0AC9"/>
    <w:rsid w:val="4081184A"/>
    <w:rsid w:val="44E626AB"/>
    <w:rsid w:val="4C4A1796"/>
    <w:rsid w:val="51062EDE"/>
    <w:rsid w:val="512A17BC"/>
    <w:rsid w:val="5A33245F"/>
    <w:rsid w:val="5ADD3ECA"/>
    <w:rsid w:val="5B263AC0"/>
    <w:rsid w:val="5D7F04C3"/>
    <w:rsid w:val="614A0829"/>
    <w:rsid w:val="62C36C84"/>
    <w:rsid w:val="6A6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713</Words>
  <Characters>4065</Characters>
  <Lines>33</Lines>
  <Paragraphs>9</Paragraphs>
  <TotalTime>1</TotalTime>
  <ScaleCrop>false</ScaleCrop>
  <LinksUpToDate>false</LinksUpToDate>
  <CharactersWithSpaces>4769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2018-09-13T12:46:00Z</dcterms:created>
  <dc:creator>RZ2</dc:creator>
  <cp:lastModifiedBy>Val</cp:lastModifiedBy>
  <dcterms:modified xsi:type="dcterms:W3CDTF">2020-01-14T10:56:02Z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