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Техническое задание на устройство вывода информации с помощью шрифта Брайля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Style w:val="5"/>
        <w:tblW w:w="85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2"/>
        <w:gridCol w:w="6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highlight w:val="yellow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highlight w:val="none"/>
                <w:vertAlign w:val="baseline"/>
                <w:lang w:val="ru-RU"/>
              </w:rPr>
              <w:t>Наименование товара</w:t>
            </w:r>
          </w:p>
        </w:tc>
        <w:tc>
          <w:tcPr>
            <w:tcW w:w="6608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highlight w:val="yellow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highlight w:val="none"/>
                <w:vertAlign w:val="baseline"/>
                <w:lang w:val="ru-RU"/>
              </w:rPr>
              <w:t>Требования к товару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4" w:hRule="atLeast"/>
        </w:trPr>
        <w:tc>
          <w:tcPr>
            <w:tcW w:w="194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t>Устройство вывода информации с помощью шрифта Брайля</w:t>
            </w:r>
          </w:p>
        </w:tc>
        <w:tc>
          <w:tcPr>
            <w:tcW w:w="6608" w:type="dxa"/>
          </w:tcPr>
          <w:p>
            <w:pPr>
              <w:widowControl w:val="0"/>
              <w:ind w:firstLine="300" w:firstLineChars="150"/>
              <w:jc w:val="both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Устройство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t>вывода информации с помощью шрифта Брайля (далее устройство)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должно иметь следующие функции: 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eastAsia="Calibri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отображения текстовой информации в виде шрифта Брайля;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eastAsia="Calibri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  <w:t>перемещения элемента графического интерфейса, указывающего на объект, с которым будет производиться взаимодействие (далее указатель), с помощью элементов управления устройством;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eastAsia="Calibri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  <w:t xml:space="preserve">подключения к компьютеру по протоколу 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en-US"/>
              </w:rPr>
              <w:t>Bluetooth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  <w:t>;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eastAsia="Calibri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  <w:t xml:space="preserve">подключения к компьютеру через разъём </w:t>
            </w:r>
            <w:r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en-US"/>
              </w:rPr>
              <w:t>USB</w:t>
            </w:r>
            <w:r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  <w:t>;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  <w:t>чтения текстовых файлов с внешнего накопителя;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eastAsia="Calibri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  <w:t>автоматического включения при подключении к компьютеру;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eastAsia="Calibri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vertAlign w:val="baseline"/>
                <w:lang w:val="ru-RU"/>
              </w:rPr>
              <w:t>автоматического перехода в режим экономии энергии при бездействии (далее спящий режим)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  <w:t>;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eastAsia="Calibri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  <w:t>выхода из спящего режима нажатием любого элемента управления;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eastAsia="Calibri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vertAlign w:val="baseline"/>
                <w:lang w:val="ru-RU"/>
              </w:rPr>
              <w:t>автоматического отключения после длительного бездействия;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eastAsia="Calibri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vertAlign w:val="baseline"/>
                <w:lang w:val="ru-RU"/>
              </w:rPr>
              <w:t>звуковой индикации: при подключении сетевого адаптера, подключении к компьютеру, режима работы с внешним накопителем, автоматического выключения, низкого заряда батареи, достижения батареей полного заряда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  <w:t>;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eastAsia="Calibri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  <w:t>возможности использования программ экранного доступа;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  <w:t xml:space="preserve">возможности работать с устройствами со следующими системами: 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en-US"/>
              </w:rPr>
              <w:t>Windows, Apple Mac OS, iOS.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  <w:t xml:space="preserve"> </w:t>
            </w:r>
          </w:p>
          <w:p>
            <w:pPr>
              <w:widowControl w:val="0"/>
              <w:ind w:firstLine="300" w:firstLineChars="15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t>На рабочей поверхности устройства должны располагаться вплотную друг к другу ячейки, внутри которых на поверхности расположены тактильные точки.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t>Для отображения информации с помощью шрифта Брайля тактильные точки должны иметь возможность изменять своё положение по вертикали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t>в реальном времени. Над тактильными точками в каждой ячейке должен располагаться нажимной элемент. В направлении слева направо, под каждой пятой ячейкой корпус устройства должен иметь выпуклости в виде тактильных маркеров.</w:t>
            </w:r>
          </w:p>
          <w:p>
            <w:pPr>
              <w:widowControl w:val="0"/>
              <w:ind w:firstLine="300" w:firstLineChars="15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t>Все органы управления устройства должны иметь эргономичное расположение для организации быстрого доступа для пальцев рук пользователя.</w:t>
            </w:r>
          </w:p>
          <w:p>
            <w:pPr>
              <w:widowControl w:val="0"/>
              <w:numPr>
                <w:numId w:val="0"/>
              </w:numPr>
              <w:ind w:leftChars="0" w:firstLine="300" w:firstLineChars="15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t>Включение и отключение устройства должно осуществляться с помощью клавишного (рокерного) переключателя.</w:t>
            </w:r>
          </w:p>
          <w:p>
            <w:pPr>
              <w:widowControl w:val="0"/>
              <w:numPr>
                <w:ilvl w:val="0"/>
                <w:numId w:val="2"/>
              </w:numPr>
              <w:tabs>
                <w:tab w:val="clear" w:pos="420"/>
              </w:tabs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Количество ячеек: н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none"/>
                <w:vertAlign w:val="baseline"/>
                <w:lang w:val="ru-RU"/>
              </w:rPr>
              <w:t>е менее 40;</w:t>
            </w:r>
          </w:p>
          <w:p>
            <w:pPr>
              <w:widowControl w:val="0"/>
              <w:numPr>
                <w:ilvl w:val="0"/>
                <w:numId w:val="2"/>
              </w:numPr>
              <w:tabs>
                <w:tab w:val="clear" w:pos="420"/>
              </w:tabs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Количество тактильных точек внутри каждой ячейки: н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none"/>
                <w:vertAlign w:val="baseline"/>
                <w:lang w:val="ru-RU"/>
              </w:rPr>
              <w:t>е менее 8;</w:t>
            </w:r>
          </w:p>
          <w:p>
            <w:pPr>
              <w:widowControl w:val="0"/>
              <w:numPr>
                <w:ilvl w:val="0"/>
                <w:numId w:val="2"/>
              </w:numPr>
              <w:tabs>
                <w:tab w:val="clear" w:pos="420"/>
              </w:tabs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Количество органов управления, расположенных снаружи ячеек: н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none"/>
                <w:vertAlign w:val="baseline"/>
                <w:lang w:val="ru-RU"/>
              </w:rPr>
              <w:t>е менее 8;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t xml:space="preserve"> </w:t>
            </w:r>
          </w:p>
          <w:p>
            <w:pPr>
              <w:widowControl w:val="0"/>
              <w:numPr>
                <w:ilvl w:val="0"/>
                <w:numId w:val="2"/>
              </w:numPr>
              <w:tabs>
                <w:tab w:val="clear" w:pos="420"/>
              </w:tabs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  <w:t>Время бездействия устройства до перехода в спящий режим: н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none"/>
                <w:vertAlign w:val="baseline"/>
                <w:lang w:val="ru-RU"/>
              </w:rPr>
              <w:t>е более 1 минуты;</w:t>
            </w:r>
          </w:p>
          <w:p>
            <w:pPr>
              <w:widowControl w:val="0"/>
              <w:numPr>
                <w:ilvl w:val="0"/>
                <w:numId w:val="2"/>
              </w:numPr>
              <w:tabs>
                <w:tab w:val="clear" w:pos="420"/>
              </w:tabs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vertAlign w:val="baseline"/>
                <w:lang w:val="ru-RU"/>
              </w:rPr>
              <w:t>Время бездействия устройства до автоотключения: н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highlight w:val="none"/>
                <w:vertAlign w:val="baseline"/>
                <w:lang w:val="ru-RU"/>
              </w:rPr>
              <w:t>е менее 60 минут;</w:t>
            </w:r>
          </w:p>
          <w:p>
            <w:pPr>
              <w:widowControl w:val="0"/>
              <w:numPr>
                <w:ilvl w:val="0"/>
                <w:numId w:val="2"/>
              </w:numPr>
              <w:tabs>
                <w:tab w:val="clear" w:pos="420"/>
              </w:tabs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vertAlign w:val="baseline"/>
                <w:lang w:val="ru-RU"/>
              </w:rPr>
              <w:t>Время работы устройства от встроенной аккумуляторной батареи: н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highlight w:val="none"/>
                <w:vertAlign w:val="baseline"/>
                <w:lang w:val="ru-RU"/>
              </w:rPr>
              <w:t>е менее 6 часов;</w:t>
            </w:r>
          </w:p>
          <w:p>
            <w:pPr>
              <w:widowControl w:val="0"/>
              <w:numPr>
                <w:ilvl w:val="0"/>
                <w:numId w:val="2"/>
              </w:numPr>
              <w:tabs>
                <w:tab w:val="clear" w:pos="420"/>
              </w:tabs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Вес устройства: н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none"/>
                <w:vertAlign w:val="baseline"/>
                <w:lang w:val="ru-RU"/>
              </w:rPr>
              <w:t>е более 640 г;</w:t>
            </w:r>
          </w:p>
          <w:p>
            <w:pPr>
              <w:widowControl w:val="0"/>
              <w:numPr>
                <w:ilvl w:val="0"/>
                <w:numId w:val="2"/>
              </w:numPr>
              <w:tabs>
                <w:tab w:val="clear" w:pos="420"/>
              </w:tabs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Габариты устройства (ДхШхВ): н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none"/>
                <w:vertAlign w:val="baseline"/>
                <w:lang w:val="ru-RU"/>
              </w:rPr>
              <w:t>е более 330х91х25 мм;</w:t>
            </w:r>
          </w:p>
          <w:p>
            <w:pPr>
              <w:widowControl w:val="0"/>
              <w:numPr>
                <w:ilvl w:val="0"/>
                <w:numId w:val="2"/>
              </w:numPr>
              <w:tabs>
                <w:tab w:val="clear" w:pos="420"/>
              </w:tabs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Количество поддерживаемых программ экранного доступа: н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none"/>
                <w:vertAlign w:val="baseline"/>
                <w:lang w:val="ru-RU"/>
              </w:rPr>
              <w:t>е менее 5;</w:t>
            </w:r>
          </w:p>
          <w:p>
            <w:pPr>
              <w:widowControl w:val="0"/>
              <w:numPr>
                <w:ilvl w:val="0"/>
                <w:numId w:val="2"/>
              </w:numPr>
              <w:tabs>
                <w:tab w:val="clear" w:pos="420"/>
              </w:tabs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Типы поддерживаемых внешних накопителей: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none"/>
                <w:vertAlign w:val="baseline"/>
                <w:lang w:val="en-US"/>
              </w:rPr>
              <w:t xml:space="preserve">USB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none"/>
                <w:vertAlign w:val="baseline"/>
                <w:lang w:val="ru-RU"/>
              </w:rPr>
              <w:t>диск.</w:t>
            </w:r>
          </w:p>
        </w:tc>
      </w:tr>
    </w:tbl>
    <w:p/>
    <w:p>
      <w:pPr>
        <w:jc w:val="center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bookmarkStart w:id="0" w:name="_GoBack"/>
      <w:bookmarkEnd w:id="0"/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6939"/>
    <w:multiLevelType w:val="singleLevel"/>
    <w:tmpl w:val="052F6939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77664804"/>
    <w:multiLevelType w:val="singleLevel"/>
    <w:tmpl w:val="77664804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E2A1D"/>
    <w:rsid w:val="015A33CD"/>
    <w:rsid w:val="016820A6"/>
    <w:rsid w:val="017825D2"/>
    <w:rsid w:val="022F2A9D"/>
    <w:rsid w:val="02461EF6"/>
    <w:rsid w:val="024C488A"/>
    <w:rsid w:val="02D83A37"/>
    <w:rsid w:val="02EA2848"/>
    <w:rsid w:val="04273DBD"/>
    <w:rsid w:val="047B4749"/>
    <w:rsid w:val="04D774E7"/>
    <w:rsid w:val="06563286"/>
    <w:rsid w:val="06D7540E"/>
    <w:rsid w:val="07061D14"/>
    <w:rsid w:val="07067935"/>
    <w:rsid w:val="075C7B6C"/>
    <w:rsid w:val="07B01DE6"/>
    <w:rsid w:val="07D07E8B"/>
    <w:rsid w:val="07E76544"/>
    <w:rsid w:val="08653296"/>
    <w:rsid w:val="089E2805"/>
    <w:rsid w:val="08A70712"/>
    <w:rsid w:val="091E7406"/>
    <w:rsid w:val="09822C52"/>
    <w:rsid w:val="09874E69"/>
    <w:rsid w:val="0B9061AD"/>
    <w:rsid w:val="0C452D21"/>
    <w:rsid w:val="0C791D0E"/>
    <w:rsid w:val="0CF40478"/>
    <w:rsid w:val="0F374CCB"/>
    <w:rsid w:val="10D51CDB"/>
    <w:rsid w:val="120B3379"/>
    <w:rsid w:val="1230646A"/>
    <w:rsid w:val="1260153E"/>
    <w:rsid w:val="12A84092"/>
    <w:rsid w:val="13BC2961"/>
    <w:rsid w:val="13F01FBF"/>
    <w:rsid w:val="14004425"/>
    <w:rsid w:val="14AD4DC9"/>
    <w:rsid w:val="14E876C0"/>
    <w:rsid w:val="14EE1C6E"/>
    <w:rsid w:val="151B5492"/>
    <w:rsid w:val="15BC3D17"/>
    <w:rsid w:val="164F106E"/>
    <w:rsid w:val="1699402A"/>
    <w:rsid w:val="169F14D0"/>
    <w:rsid w:val="16AE76DF"/>
    <w:rsid w:val="16AF6696"/>
    <w:rsid w:val="17A70486"/>
    <w:rsid w:val="17B15BA4"/>
    <w:rsid w:val="17CA5885"/>
    <w:rsid w:val="18320036"/>
    <w:rsid w:val="19006080"/>
    <w:rsid w:val="1927740C"/>
    <w:rsid w:val="1A23242E"/>
    <w:rsid w:val="1A5250D5"/>
    <w:rsid w:val="1A8800E1"/>
    <w:rsid w:val="1A95723E"/>
    <w:rsid w:val="1B2B1084"/>
    <w:rsid w:val="1B6F2593"/>
    <w:rsid w:val="1C863520"/>
    <w:rsid w:val="1CDF7C90"/>
    <w:rsid w:val="1D057594"/>
    <w:rsid w:val="1D1320EE"/>
    <w:rsid w:val="1D204A73"/>
    <w:rsid w:val="1DC41BE8"/>
    <w:rsid w:val="1E39585D"/>
    <w:rsid w:val="1E5C2B6D"/>
    <w:rsid w:val="1E6534DC"/>
    <w:rsid w:val="1FBA3B58"/>
    <w:rsid w:val="205E68BF"/>
    <w:rsid w:val="20680ABD"/>
    <w:rsid w:val="20E34D3F"/>
    <w:rsid w:val="20E3573B"/>
    <w:rsid w:val="221A4CE8"/>
    <w:rsid w:val="22E557F7"/>
    <w:rsid w:val="23B711EB"/>
    <w:rsid w:val="23E01FE0"/>
    <w:rsid w:val="23EA010C"/>
    <w:rsid w:val="23FE5882"/>
    <w:rsid w:val="24AF4AA5"/>
    <w:rsid w:val="24D42560"/>
    <w:rsid w:val="24FA77A9"/>
    <w:rsid w:val="26231591"/>
    <w:rsid w:val="267C2269"/>
    <w:rsid w:val="2738353B"/>
    <w:rsid w:val="27B4141B"/>
    <w:rsid w:val="299C16C7"/>
    <w:rsid w:val="2A2563B4"/>
    <w:rsid w:val="2A4B1014"/>
    <w:rsid w:val="2AE02DC1"/>
    <w:rsid w:val="2AF74DE0"/>
    <w:rsid w:val="2CB32AC6"/>
    <w:rsid w:val="2CC10701"/>
    <w:rsid w:val="2D1B79B0"/>
    <w:rsid w:val="2DC86F63"/>
    <w:rsid w:val="2DCE7E9D"/>
    <w:rsid w:val="2DE221FA"/>
    <w:rsid w:val="2E87665B"/>
    <w:rsid w:val="2E935FC3"/>
    <w:rsid w:val="2F2C485A"/>
    <w:rsid w:val="31737BB6"/>
    <w:rsid w:val="32FD6434"/>
    <w:rsid w:val="33045B05"/>
    <w:rsid w:val="33724117"/>
    <w:rsid w:val="34385591"/>
    <w:rsid w:val="347D688E"/>
    <w:rsid w:val="34B037DB"/>
    <w:rsid w:val="34E7021B"/>
    <w:rsid w:val="35BF1BA7"/>
    <w:rsid w:val="373B1792"/>
    <w:rsid w:val="379757B1"/>
    <w:rsid w:val="37AE28BA"/>
    <w:rsid w:val="37E5043B"/>
    <w:rsid w:val="38691F94"/>
    <w:rsid w:val="38BA4F8A"/>
    <w:rsid w:val="3A316B12"/>
    <w:rsid w:val="3A543AA3"/>
    <w:rsid w:val="3A7B7137"/>
    <w:rsid w:val="3BE55AA8"/>
    <w:rsid w:val="3C983206"/>
    <w:rsid w:val="3CE86FBF"/>
    <w:rsid w:val="3D120B7D"/>
    <w:rsid w:val="3D4E1654"/>
    <w:rsid w:val="3D60669F"/>
    <w:rsid w:val="3DBF2D46"/>
    <w:rsid w:val="3E8B46E0"/>
    <w:rsid w:val="3EE70C47"/>
    <w:rsid w:val="3EEA2C4A"/>
    <w:rsid w:val="3F3C168B"/>
    <w:rsid w:val="4040517A"/>
    <w:rsid w:val="40FD2555"/>
    <w:rsid w:val="415F6DB2"/>
    <w:rsid w:val="41912898"/>
    <w:rsid w:val="41C96E89"/>
    <w:rsid w:val="42682EBC"/>
    <w:rsid w:val="426D7BD6"/>
    <w:rsid w:val="42950012"/>
    <w:rsid w:val="42A24FB3"/>
    <w:rsid w:val="430C1509"/>
    <w:rsid w:val="44297CA8"/>
    <w:rsid w:val="44B1787D"/>
    <w:rsid w:val="45137C04"/>
    <w:rsid w:val="456C41C0"/>
    <w:rsid w:val="46401951"/>
    <w:rsid w:val="464502D0"/>
    <w:rsid w:val="465F2823"/>
    <w:rsid w:val="4666013D"/>
    <w:rsid w:val="46D73137"/>
    <w:rsid w:val="4707406D"/>
    <w:rsid w:val="4777055C"/>
    <w:rsid w:val="47B4639C"/>
    <w:rsid w:val="47ED3FE6"/>
    <w:rsid w:val="480E5D58"/>
    <w:rsid w:val="491C2F63"/>
    <w:rsid w:val="494D74BB"/>
    <w:rsid w:val="495E7F61"/>
    <w:rsid w:val="49B73054"/>
    <w:rsid w:val="4A6B2123"/>
    <w:rsid w:val="4AAA1A3B"/>
    <w:rsid w:val="4AE2583F"/>
    <w:rsid w:val="4BF1063C"/>
    <w:rsid w:val="4CB449B8"/>
    <w:rsid w:val="4D5446C1"/>
    <w:rsid w:val="4D9E13ED"/>
    <w:rsid w:val="4DB00F54"/>
    <w:rsid w:val="4DD36FAF"/>
    <w:rsid w:val="4E286F84"/>
    <w:rsid w:val="4E3E73F6"/>
    <w:rsid w:val="4EE663FD"/>
    <w:rsid w:val="4F4B461A"/>
    <w:rsid w:val="4F5E63DE"/>
    <w:rsid w:val="4FD8641C"/>
    <w:rsid w:val="515A09D8"/>
    <w:rsid w:val="5193219B"/>
    <w:rsid w:val="522645C0"/>
    <w:rsid w:val="52995A34"/>
    <w:rsid w:val="52B03288"/>
    <w:rsid w:val="52ED4FB2"/>
    <w:rsid w:val="5312590C"/>
    <w:rsid w:val="54293A49"/>
    <w:rsid w:val="54932C2E"/>
    <w:rsid w:val="54E717E9"/>
    <w:rsid w:val="54F36D94"/>
    <w:rsid w:val="55576AC7"/>
    <w:rsid w:val="55E36EA8"/>
    <w:rsid w:val="576460DB"/>
    <w:rsid w:val="58131824"/>
    <w:rsid w:val="58BE1490"/>
    <w:rsid w:val="58DF4595"/>
    <w:rsid w:val="59490113"/>
    <w:rsid w:val="5A22755F"/>
    <w:rsid w:val="5A274C0D"/>
    <w:rsid w:val="5A2A429C"/>
    <w:rsid w:val="5CB84B84"/>
    <w:rsid w:val="5CCB7CAF"/>
    <w:rsid w:val="5D744F24"/>
    <w:rsid w:val="5DC149EA"/>
    <w:rsid w:val="5DEB6082"/>
    <w:rsid w:val="5E3E5C9A"/>
    <w:rsid w:val="5F7B75FE"/>
    <w:rsid w:val="60465C95"/>
    <w:rsid w:val="60E81A4C"/>
    <w:rsid w:val="610019E6"/>
    <w:rsid w:val="615E7A51"/>
    <w:rsid w:val="61991833"/>
    <w:rsid w:val="628740E4"/>
    <w:rsid w:val="62DE3E2C"/>
    <w:rsid w:val="6347154F"/>
    <w:rsid w:val="63AD5BDE"/>
    <w:rsid w:val="64AC5431"/>
    <w:rsid w:val="65843A61"/>
    <w:rsid w:val="661E33F5"/>
    <w:rsid w:val="66F4260C"/>
    <w:rsid w:val="67767FC3"/>
    <w:rsid w:val="678A6D7A"/>
    <w:rsid w:val="679C42B3"/>
    <w:rsid w:val="67FA699E"/>
    <w:rsid w:val="68996939"/>
    <w:rsid w:val="690F56B1"/>
    <w:rsid w:val="69287B7C"/>
    <w:rsid w:val="693A50E9"/>
    <w:rsid w:val="6964684B"/>
    <w:rsid w:val="6A76008C"/>
    <w:rsid w:val="6C3C26C1"/>
    <w:rsid w:val="6CFF12B3"/>
    <w:rsid w:val="6D501D73"/>
    <w:rsid w:val="6E72161D"/>
    <w:rsid w:val="6FD6078C"/>
    <w:rsid w:val="6FFD564F"/>
    <w:rsid w:val="6FFE43F3"/>
    <w:rsid w:val="700C3083"/>
    <w:rsid w:val="709E6C91"/>
    <w:rsid w:val="7212616F"/>
    <w:rsid w:val="72DD1995"/>
    <w:rsid w:val="72FE3D5E"/>
    <w:rsid w:val="734E6A34"/>
    <w:rsid w:val="73B423ED"/>
    <w:rsid w:val="757B55E2"/>
    <w:rsid w:val="7611661E"/>
    <w:rsid w:val="77AC7069"/>
    <w:rsid w:val="78ED777F"/>
    <w:rsid w:val="794B33E1"/>
    <w:rsid w:val="7A330C99"/>
    <w:rsid w:val="7AAC35E7"/>
    <w:rsid w:val="7AF33360"/>
    <w:rsid w:val="7B500E0C"/>
    <w:rsid w:val="7BC35821"/>
    <w:rsid w:val="7BDD57E6"/>
    <w:rsid w:val="7C4C258D"/>
    <w:rsid w:val="7C51308E"/>
    <w:rsid w:val="7DAE439D"/>
    <w:rsid w:val="7EEF2B4B"/>
    <w:rsid w:val="7FA2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6">
    <w:name w:val="No Spacing"/>
    <w:qFormat/>
    <w:uiPriority w:val="1"/>
    <w:rPr>
      <w:rFonts w:ascii="Times New Roman" w:hAnsi="Times New Roman" w:eastAsia="SimSun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Office_10.2.0.6051_F1E327BC-269C-435d-A152-05C5408002CA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2018-10-04T07:35:00Z</dcterms:created>
  <dc:creator>RZ2</dc:creator>
  <cp:lastModifiedBy>RZ2</cp:lastModifiedBy>
  <dcterms:modified xsi:type="dcterms:W3CDTF">2018-11-07T10:52:55Z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1049-10.2.0.6051</vt:lpwstr>
  </property>
</Properties>
</file>