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4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и функциональные характеристики/комплектация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для беспроводной передачи аудио информации в виде электромагнитного сигнала</w:t>
            </w:r>
          </w:p>
        </w:tc>
        <w:tc>
          <w:tcPr>
            <w:tcW w:w="7431" w:type="dxa"/>
          </w:tcPr>
          <w:p>
            <w:pPr>
              <w:pStyle w:val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для беспроводной передачи аудио информации в виде электромагнитного сигнала (далее по тексту устройство) должно иметь следующие функции: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Беспроводной передачи аудио информации в виде электромагнитного сигнала с помощью колебаний магнитного поля;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Световой индикации мощности магнитного поля;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Световой индикации уровня заряда встроенной автономной аккумуляторной батареи;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индикации состояния устройства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Регулировки времени до автоматического отключения устройства;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Автоматической речевой компрессии;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Автоматической регулировки усиления уровня передаваемого аудио сигнала;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ru-RU"/>
              </w:rPr>
              <w:t>Автоматического отключения встроенного микрофона при подключении внешнего микрофона;</w:t>
            </w:r>
          </w:p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pStyle w:val="6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Устройство должно быть выполнено в виде единого конструктивного блока в корпусе из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ABS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пластика. Корпус должен иметь ручку для переноски устройства с одного рабочего места на другое. Включение и выключение устройства должно осуществляться с помощью нажимного механизма.</w:t>
            </w:r>
          </w:p>
          <w:p>
            <w:pPr>
              <w:pStyle w:val="6"/>
              <w:rPr>
                <w:rFonts w:ascii="Times New Roman" w:hAnsi="Times New Roman" w:cs="Times New Roman"/>
                <w:color w:val="00000A"/>
                <w:lang w:eastAsia="ru-RU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Технические характеристики устройства:</w:t>
            </w:r>
          </w:p>
          <w:p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Встроенный микрофон – наличие.</w:t>
            </w:r>
          </w:p>
          <w:p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Отверстие для встроенного микрофона: наличие.</w:t>
            </w:r>
          </w:p>
          <w:p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Разъём для подключения питания и зарядки встроенной автономной аккумуляторной батареи: наличие.</w:t>
            </w:r>
          </w:p>
          <w:p>
            <w:pPr>
              <w:pStyle w:val="2"/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Разъём для подключения микрофона </w:t>
            </w:r>
            <w:r>
              <w:rPr>
                <w:rFonts w:cs="Times New Roman"/>
                <w:sz w:val="20"/>
                <w:szCs w:val="20"/>
                <w:lang w:val="en-US"/>
              </w:rPr>
              <w:t>TRS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mini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jack</w:t>
            </w:r>
            <w:r>
              <w:rPr>
                <w:rFonts w:cs="Times New Roman"/>
                <w:sz w:val="20"/>
                <w:szCs w:val="20"/>
              </w:rPr>
              <w:t xml:space="preserve"> - не менее 1.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(1)</w:t>
            </w:r>
          </w:p>
          <w:p>
            <w:pPr>
              <w:pStyle w:val="2"/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Количество ступеней световой индикации мощности магнитного поля - не менее 3;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(3)</w:t>
            </w:r>
          </w:p>
          <w:p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Знак доступности для инвалидов по слуху - наличие. </w:t>
            </w:r>
          </w:p>
          <w:p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Питание - осуществляется от встроенной автономной аккумуляторной батареи.</w:t>
            </w:r>
          </w:p>
          <w:p>
            <w:pPr>
              <w:pStyle w:val="2"/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Частотный диапазон: от не более чем 100 и не менее чем 5000 Гц.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(100-5000)</w:t>
            </w:r>
          </w:p>
          <w:p>
            <w:pPr>
              <w:pStyle w:val="2"/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Радиус действия - не менее 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м.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(1)</w:t>
            </w:r>
          </w:p>
          <w:p>
            <w:pPr>
              <w:pStyle w:val="2"/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Габаритные размеры, не более - 2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5</w:t>
            </w:r>
            <w:r>
              <w:rPr>
                <w:rFonts w:cs="Times New Roman"/>
                <w:sz w:val="20"/>
                <w:szCs w:val="20"/>
              </w:rPr>
              <w:t>0х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300</w:t>
            </w:r>
            <w:r>
              <w:rPr>
                <w:rFonts w:cs="Times New Roman"/>
                <w:sz w:val="20"/>
                <w:szCs w:val="20"/>
              </w:rPr>
              <w:t>х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100</w:t>
            </w:r>
            <w:r>
              <w:rPr>
                <w:rFonts w:cs="Times New Roman"/>
                <w:sz w:val="20"/>
                <w:szCs w:val="20"/>
              </w:rPr>
              <w:t xml:space="preserve"> мм.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(250х300х100)</w:t>
            </w:r>
          </w:p>
          <w:p>
            <w:pPr>
              <w:pStyle w:val="2"/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Масса устройства вместе с встроенной автономной аккумуляторной батареей: не более 1,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кг.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(1,7)</w:t>
            </w:r>
          </w:p>
          <w:p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Корпус устройства должен иметь эргономичную и обтекаемую форму со скруглениями и без острых углов. </w:t>
            </w:r>
          </w:p>
          <w:p>
            <w:pPr>
              <w:pStyle w:val="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Напряжение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источника питания: не менее 9 В и не более 12 В; (12)</w:t>
            </w:r>
            <w:r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>
            <w:pPr>
              <w:pStyle w:val="2"/>
              <w:rPr>
                <w:rFonts w:hint="default" w:eastAsia="Calibri"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Радиус</w:t>
            </w:r>
            <w:r>
              <w:rPr>
                <w:rFonts w:hint="default" w:eastAsia="Calibri" w:cs="Times New Roman"/>
                <w:sz w:val="20"/>
                <w:szCs w:val="20"/>
                <w:lang w:val="ru-RU"/>
              </w:rPr>
              <w:t xml:space="preserve"> приём встроенного микрофона: не менее 0,5 м; (0,5)</w:t>
            </w:r>
            <w:bookmarkStart w:id="0" w:name="_GoBack"/>
            <w:bookmarkEnd w:id="0"/>
          </w:p>
          <w:p>
            <w:pPr>
              <w:pStyle w:val="2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</w:rPr>
              <w:t xml:space="preserve">    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1C7D"/>
    <w:multiLevelType w:val="multilevel"/>
    <w:tmpl w:val="70391C7D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E0"/>
    <w:rsid w:val="000915BE"/>
    <w:rsid w:val="00140941"/>
    <w:rsid w:val="00165D69"/>
    <w:rsid w:val="00613E29"/>
    <w:rsid w:val="006861E4"/>
    <w:rsid w:val="006D6163"/>
    <w:rsid w:val="007031D4"/>
    <w:rsid w:val="00726BD6"/>
    <w:rsid w:val="009C1125"/>
    <w:rsid w:val="009D0070"/>
    <w:rsid w:val="00AB6AAC"/>
    <w:rsid w:val="00AE1B8F"/>
    <w:rsid w:val="00C94836"/>
    <w:rsid w:val="00CE2D0C"/>
    <w:rsid w:val="00D37DF8"/>
    <w:rsid w:val="00D53677"/>
    <w:rsid w:val="00E153BA"/>
    <w:rsid w:val="00ED649B"/>
    <w:rsid w:val="00F55B44"/>
    <w:rsid w:val="00FA71E0"/>
    <w:rsid w:val="00FF32BD"/>
    <w:rsid w:val="1C8668EF"/>
    <w:rsid w:val="31CC4D55"/>
    <w:rsid w:val="44F40C53"/>
    <w:rsid w:val="466C4FA2"/>
    <w:rsid w:val="4AD91454"/>
    <w:rsid w:val="4D8E312E"/>
    <w:rsid w:val="4DCF5338"/>
    <w:rsid w:val="581219CE"/>
    <w:rsid w:val="5E580BB0"/>
    <w:rsid w:val="63D857FF"/>
    <w:rsid w:val="6AFC3030"/>
    <w:rsid w:val="6C2F3AE2"/>
    <w:rsid w:val="6D9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0"/>
    <w:pPr>
      <w:widowControl w:val="0"/>
      <w:suppressAutoHyphens/>
      <w:spacing w:after="0" w:line="240" w:lineRule="auto"/>
      <w:contextualSpacing/>
    </w:pPr>
    <w:rPr>
      <w:rFonts w:ascii="Times New Roman" w:hAnsi="Times New Roman" w:eastAsia="Lucida Sans Unicode" w:cs="Tahoma"/>
      <w:color w:val="000000"/>
      <w:sz w:val="24"/>
      <w:szCs w:val="24"/>
      <w:lang w:bidi="en-US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Без интервала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313</Words>
  <Characters>1785</Characters>
  <Lines>14</Lines>
  <Paragraphs>4</Paragraphs>
  <TotalTime>42</TotalTime>
  <ScaleCrop>false</ScaleCrop>
  <LinksUpToDate>false</LinksUpToDate>
  <CharactersWithSpaces>2094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2014-10-07T05:35:00Z</dcterms:created>
  <dc:creator>Елена Баева</dc:creator>
  <cp:lastModifiedBy>RZ2</cp:lastModifiedBy>
  <cp:lastPrinted>2014-10-07T05:31:00Z</cp:lastPrinted>
  <dcterms:modified xsi:type="dcterms:W3CDTF">2019-09-09T04:50:58Z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